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51" w:rsidRPr="00D80351" w:rsidRDefault="00D80351" w:rsidP="00D80351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 w:rsidRPr="00D8035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Launch</w:t>
      </w:r>
      <w:proofErr w:type="spellEnd"/>
      <w:r w:rsidRPr="00D8035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TLT-235SB (E) - </w:t>
      </w:r>
      <w:proofErr w:type="spellStart"/>
      <w:r w:rsidRPr="00D8035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двухстоечный</w:t>
      </w:r>
      <w:proofErr w:type="spellEnd"/>
      <w:r w:rsidRPr="00D8035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электрогидравлический подъемник, имеющий нижнюю синхронизацию и симметричное расположение стоек.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Нижняя синхронизация обеспечивает совместимость с любым типом помещения (без ограничений по высоте потолка).</w:t>
      </w:r>
    </w:p>
    <w:p w:rsidR="00D80351" w:rsidRPr="00D80351" w:rsidRDefault="00D80351" w:rsidP="00D80351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D8035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Надежность и долговечность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отличают увеличенные габариты стойки, опорной платформы, а также толщина металла профиля стойки (5 мм). Подъемник </w:t>
      </w:r>
      <w:proofErr w:type="spellStart"/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нормированной грузоподъемностью 3.5 тонны превосходит по своей надежности большинство других подъемников с заявленной грузоподъемностью 4 тонны.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конструкция гидроцилиндра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Уплотнительные и направляющие манжеты гидроцилиндра - составная конструкция </w:t>
      </w:r>
      <w:proofErr w:type="spellStart"/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проставок</w:t>
      </w:r>
      <w:proofErr w:type="spellEnd"/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уплотнений, отличающихся высоким ресурсом (вместо одной стандартной манжеты у аналогов).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и удобство эксплуатации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Лапы подъемника оборудованы рамками безопасности, что исключает вероятность их падения на ноги мастера.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дверей автомобиля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Каретки укомплектованы специальными резиновыми накладками без острых краев по всей высоте, что эффективно защищает двери автомобиля клиента.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подвижных механизмов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стойках имеются металлические кожухи, которые защитят механика от контакта с подвижными частями цилиндров и цепей и, одновременно, не допустят проникновения грязи и посторонних предметов в механизм подъемника.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Надежные тросы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Стальные тросы отличаются большим диаметра (9 мм) с препятствующим коррозии гальваническим покрытием.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элементов конструкции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</w:t>
      </w:r>
      <w:proofErr w:type="gramStart"/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о-</w:t>
      </w:r>
      <w:proofErr w:type="gramEnd"/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гидравлическая проводка размещены в штатных внутренних защитных металлических коробах, препятствующих любым типам повреждений.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шкивы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длительный срок службы тросов обеспечивается увеличенным диаметром и шириной шкивов (20 x 115 мм).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Безопасность гидравлической системы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Гидравлическая система оснащена парашютными клапанами, препятствующими быстрому выходу масла из цилиндров и быстрому опусканию автомобиля при возникновении механических повреждений гидросистемы.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габариты колонны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Усиленные стойки и габариты опорной платформы придают подъемнику абсолютную жесткость и снижают нагрузку на фундамент.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Двойной защитный трап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Трап синхронизации оборудован дополнительным нижним защитным коробом, плотно входящим в пазы опор стоек и обеспечивающим дополнительную защиту тросов и магистрали гидравлики.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Усиленная каретка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Усиленный профиль каретки способствует равномерному распределению нагрузки и придает жесткость опорной системе лап.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Регулируемый винтовой подхват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Винтовые опоры позволяют плавно регулировать подхват автомобиля (на расстоянии от 110 мм от пола).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Универсальность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Поддерживается работа со всеми популярными типами транспорта, от малолитражных машин А-класса до микроавтобусов. По умолчанию устройство снабжено 2 парами 2-секционных лап с диапазоном длины 800—1200 мм.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система стопоров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стопоров удерживает положение каретки при работе с транспортным средством и автоматически страхует его в ходе подъема. Разблокировка производится тросовым приводом. Расположение каналов тросов для управления стопорами исключает износ и повреждение тросов стопорного механизма, а также заклинивание стопоров.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Напольная рама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Подъемник оснащен напольной рамой, которая существенно уменьшает нагрузку на фундамент без потери надежности, удобства и функциональности. Высота рамы — 50 мм. Конструкция надежно защищает тросы синхронизации и гидравлические соединения от влаги и грязи.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Низкий подхват транспортного средства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Конструкция лап подъемника обеспечивает такой же низкий подхват, как в моделях без рамы.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Распределенная нагрузка на фундамент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Подъемник надежно крепится к раме, а рама безопасно фиксируется к полу, не препятствуя осуществлению основных работ.</w:t>
      </w:r>
    </w:p>
    <w:p w:rsidR="00D80351" w:rsidRPr="00D80351" w:rsidRDefault="00D80351" w:rsidP="00D803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Точность сборки и легкость обслуживания</w:t>
      </w:r>
    </w:p>
    <w:p w:rsidR="00D80351" w:rsidRPr="00D80351" w:rsidRDefault="00D80351" w:rsidP="00D80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Выверенные резьбовые отверстия проходят повторную очистку после цикла покраски;</w:t>
      </w:r>
    </w:p>
    <w:p w:rsidR="00D80351" w:rsidRPr="00D80351" w:rsidRDefault="00D80351" w:rsidP="00D80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Геометрически точное изготовление всех элементов, включая защитные кожухи синхронизационного трапа;</w:t>
      </w:r>
    </w:p>
    <w:p w:rsidR="00D80351" w:rsidRPr="00D80351" w:rsidRDefault="00D80351" w:rsidP="00D80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комплекте весь необходимый крепеж для сборки, включая анкеры и металлические </w:t>
      </w:r>
      <w:proofErr w:type="spellStart"/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проставочные</w:t>
      </w:r>
      <w:proofErr w:type="spellEnd"/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пластины для нивелировки стоек;</w:t>
      </w:r>
    </w:p>
    <w:p w:rsidR="00D80351" w:rsidRPr="00D80351" w:rsidRDefault="00D80351" w:rsidP="00D803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803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Направляющие пластины каретки изготовлены из высокопрочного полиамида, а сама каретка имеет разборную конструкцию, упрощающую профилактическое обслуживание.</w:t>
      </w:r>
    </w:p>
    <w:p w:rsidR="00090EFC" w:rsidRPr="00D80351" w:rsidRDefault="00D80351">
      <w:pPr>
        <w:rPr>
          <w:b/>
        </w:rPr>
      </w:pPr>
      <w:r w:rsidRPr="00D80351">
        <w:rPr>
          <w:b/>
        </w:rPr>
        <w:t xml:space="preserve">Комплектация: </w:t>
      </w:r>
    </w:p>
    <w:p w:rsidR="00D80351" w:rsidRPr="00D80351" w:rsidRDefault="00D80351" w:rsidP="00D8035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8035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80351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D80351" w:rsidRPr="00D80351" w:rsidRDefault="00D80351" w:rsidP="00D8035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8035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80351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D80351" w:rsidRPr="00D80351" w:rsidRDefault="00D80351" w:rsidP="00D8035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8035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80351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D80351" w:rsidRPr="00D80351" w:rsidRDefault="00D80351" w:rsidP="00D8035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8035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80351">
        <w:rPr>
          <w:rFonts w:eastAsia="Times New Roman" w:cs="Times New Roman"/>
          <w:sz w:val="24"/>
          <w:szCs w:val="24"/>
          <w:lang w:eastAsia="ru-RU"/>
        </w:rPr>
        <w:t xml:space="preserve">  Двойной трап - 1 шт.</w:t>
      </w:r>
    </w:p>
    <w:p w:rsidR="00D80351" w:rsidRPr="00D80351" w:rsidRDefault="00D80351" w:rsidP="00D8035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8035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80351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D80351" w:rsidRPr="00D80351" w:rsidRDefault="00D80351" w:rsidP="00D8035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8035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80351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D80351" w:rsidRPr="00D80351" w:rsidRDefault="00D80351" w:rsidP="00D8035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8035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80351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D80351" w:rsidRPr="00D80351" w:rsidRDefault="00D80351" w:rsidP="00D8035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8035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80351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D80351" w:rsidRDefault="00D80351" w:rsidP="00D80351">
      <w:r w:rsidRPr="00D8035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D80351">
        <w:rPr>
          <w:rFonts w:eastAsia="Times New Roman" w:cs="Times New Roman"/>
          <w:sz w:val="24"/>
          <w:szCs w:val="24"/>
          <w:lang w:eastAsia="ru-RU"/>
        </w:rPr>
        <w:t xml:space="preserve">  Электропроводка и гидравлические </w:t>
      </w:r>
      <w:proofErr w:type="gramStart"/>
      <w:r w:rsidRPr="00D80351">
        <w:rPr>
          <w:rFonts w:eastAsia="Times New Roman" w:cs="Times New Roman"/>
          <w:sz w:val="24"/>
          <w:szCs w:val="24"/>
          <w:lang w:eastAsia="ru-RU"/>
        </w:rPr>
        <w:t>шланги</w:t>
      </w:r>
      <w:proofErr w:type="gramEnd"/>
      <w:r w:rsidRPr="00D80351">
        <w:rPr>
          <w:rFonts w:eastAsia="Times New Roman" w:cs="Times New Roman"/>
          <w:sz w:val="24"/>
          <w:szCs w:val="24"/>
          <w:lang w:eastAsia="ru-RU"/>
        </w:rPr>
        <w:t xml:space="preserve"> и фитинги – 1 комплект</w:t>
      </w:r>
      <w:bookmarkStart w:id="0" w:name="_GoBack"/>
      <w:bookmarkEnd w:id="0"/>
    </w:p>
    <w:sectPr w:rsidR="00D80351" w:rsidSect="00D80351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3D05"/>
    <w:multiLevelType w:val="multilevel"/>
    <w:tmpl w:val="67B0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EA"/>
    <w:rsid w:val="001D119C"/>
    <w:rsid w:val="002E5CCD"/>
    <w:rsid w:val="00542315"/>
    <w:rsid w:val="008343EA"/>
    <w:rsid w:val="00D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35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351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3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35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351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35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2023-05-19T10:02:00Z</dcterms:created>
  <dcterms:modified xsi:type="dcterms:W3CDTF">2023-05-19T10:03:00Z</dcterms:modified>
</cp:coreProperties>
</file>