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2D" w:rsidRDefault="00273418">
      <w:r>
        <w:rPr>
          <w:b/>
        </w:rPr>
        <w:t>Краткое описание:</w:t>
      </w:r>
      <w:r>
        <w:rPr>
          <w:b/>
        </w:rPr>
        <w:br/>
      </w:r>
      <w:r>
        <w:t xml:space="preserve">Профессиональный </w:t>
      </w:r>
      <w:proofErr w:type="spellStart"/>
      <w:r>
        <w:t>автосканер</w:t>
      </w:r>
      <w:proofErr w:type="spellEnd"/>
      <w:r>
        <w:t xml:space="preserve"> </w:t>
      </w:r>
      <w:proofErr w:type="spellStart"/>
      <w:r>
        <w:t>MaxiSys</w:t>
      </w:r>
      <w:proofErr w:type="spellEnd"/>
      <w:r>
        <w:t xml:space="preserve"> MS906S SE. Специальная версия для рынка СНГ (3 года обновлений, 1 год </w:t>
      </w:r>
      <w:proofErr w:type="spellStart"/>
      <w:r>
        <w:t>HaynesPro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FULL и </w:t>
      </w:r>
      <w:proofErr w:type="spellStart"/>
      <w:r>
        <w:t>Autel</w:t>
      </w:r>
      <w:proofErr w:type="spellEnd"/>
      <w:r>
        <w:t xml:space="preserve"> BAS). </w:t>
      </w:r>
      <w:proofErr w:type="gramStart"/>
      <w:r>
        <w:t>Разработан</w:t>
      </w:r>
      <w:proofErr w:type="gramEnd"/>
      <w:r>
        <w:t xml:space="preserve"> для использования на независимых СТО на постах приемки, слесарных постах и постах автоэлектрики.</w:t>
      </w:r>
    </w:p>
    <w:p w:rsidR="00BC722D" w:rsidRDefault="00BC722D">
      <w:pPr>
        <w:rPr>
          <w:b/>
        </w:rPr>
      </w:pPr>
    </w:p>
    <w:p w:rsidR="00BC722D" w:rsidRDefault="00273418">
      <w:pPr>
        <w:rPr>
          <w:b/>
        </w:rPr>
      </w:pPr>
      <w:r>
        <w:rPr>
          <w:b/>
        </w:rPr>
        <w:t>Полное описание</w:t>
      </w:r>
    </w:p>
    <w:p w:rsidR="00BC722D" w:rsidRDefault="00273418">
      <w:pPr>
        <w:spacing w:before="240" w:after="240"/>
        <w:rPr>
          <w:rFonts w:ascii="Arial" w:eastAsia="Arial" w:hAnsi="Arial" w:cs="Arial"/>
          <w:b/>
          <w:i/>
        </w:rPr>
      </w:pPr>
      <w:proofErr w:type="gramStart"/>
      <w:r>
        <w:rPr>
          <w:rFonts w:ascii="Arial" w:eastAsia="Arial" w:hAnsi="Arial" w:cs="Arial"/>
          <w:b/>
          <w:i/>
        </w:rPr>
        <w:t>Для</w:t>
      </w:r>
      <w:proofErr w:type="gramEnd"/>
      <w:r>
        <w:rPr>
          <w:rFonts w:ascii="Arial" w:eastAsia="Arial" w:hAnsi="Arial" w:cs="Arial"/>
          <w:b/>
          <w:i/>
        </w:rPr>
        <w:t xml:space="preserve"> каких СТО подходит:</w:t>
      </w:r>
    </w:p>
    <w:p w:rsidR="00BC722D" w:rsidRDefault="00273418" w:rsidP="00273418">
      <w:pPr>
        <w:numPr>
          <w:ilvl w:val="0"/>
          <w:numId w:val="1"/>
        </w:numPr>
        <w:pBdr>
          <w:left w:val="none" w:sz="4" w:space="5" w:color="000000"/>
        </w:pBdr>
        <w:spacing w:before="240" w:after="0"/>
      </w:pPr>
      <w:r>
        <w:rPr>
          <w:rFonts w:ascii="Arial" w:eastAsia="Arial" w:hAnsi="Arial" w:cs="Arial"/>
        </w:rPr>
        <w:t>Для частных мастерских и малых СТО, выполняющих работы по ТО, текущему ремонту и автоэлектрики.</w:t>
      </w:r>
    </w:p>
    <w:p w:rsidR="00BC722D" w:rsidRDefault="00273418" w:rsidP="00273418">
      <w:pPr>
        <w:numPr>
          <w:ilvl w:val="0"/>
          <w:numId w:val="1"/>
        </w:numPr>
        <w:pBdr>
          <w:left w:val="none" w:sz="4" w:space="5" w:color="000000"/>
        </w:pBdr>
        <w:spacing w:after="240"/>
      </w:pPr>
      <w:r>
        <w:rPr>
          <w:rFonts w:ascii="Arial" w:eastAsia="Arial" w:hAnsi="Arial" w:cs="Arial"/>
        </w:rPr>
        <w:t>Для независимых и сетевых СТО, для постов приемки, слесарных работ и автоэлектрики.</w:t>
      </w:r>
    </w:p>
    <w:p w:rsidR="00BC722D" w:rsidRDefault="00273418">
      <w:pPr>
        <w:spacing w:before="240" w:after="24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Для каких специалистов подходит:</w:t>
      </w:r>
    </w:p>
    <w:p w:rsidR="00BC722D" w:rsidRDefault="00273418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Для мастеров-приемщиков.</w:t>
      </w:r>
    </w:p>
    <w:p w:rsidR="00BC722D" w:rsidRDefault="00273418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Для опытных автомехаников.</w:t>
      </w:r>
    </w:p>
    <w:p w:rsidR="00BC722D" w:rsidRDefault="00273418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Для автоэлектриков.</w:t>
      </w:r>
    </w:p>
    <w:p w:rsidR="00BC722D" w:rsidRDefault="00273418">
      <w:pPr>
        <w:spacing w:before="240" w:after="24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Функциональные особенности </w:t>
      </w:r>
      <w:proofErr w:type="spellStart"/>
      <w:r>
        <w:rPr>
          <w:rFonts w:ascii="Arial" w:eastAsia="Arial" w:hAnsi="Arial" w:cs="Arial"/>
          <w:b/>
          <w:i/>
        </w:rPr>
        <w:t>MaxiSys</w:t>
      </w:r>
      <w:proofErr w:type="spellEnd"/>
      <w:r>
        <w:rPr>
          <w:rFonts w:ascii="Arial" w:eastAsia="Arial" w:hAnsi="Arial" w:cs="Arial"/>
          <w:b/>
          <w:i/>
        </w:rPr>
        <w:t xml:space="preserve"> MS906S SE:</w:t>
      </w:r>
    </w:p>
    <w:p w:rsidR="00BC722D" w:rsidRDefault="00273418">
      <w:pPr>
        <w:numPr>
          <w:ilvl w:val="0"/>
          <w:numId w:val="5"/>
        </w:numPr>
        <w:spacing w:before="240" w:after="0"/>
      </w:pPr>
      <w:r>
        <w:rPr>
          <w:rFonts w:ascii="Arial" w:eastAsia="Arial" w:hAnsi="Arial" w:cs="Arial"/>
        </w:rPr>
        <w:t>На 30% производительнее конкурентов.</w:t>
      </w:r>
    </w:p>
    <w:p w:rsidR="00BC722D" w:rsidRDefault="00273418">
      <w:pPr>
        <w:numPr>
          <w:ilvl w:val="0"/>
          <w:numId w:val="5"/>
        </w:numPr>
        <w:spacing w:after="0"/>
      </w:pPr>
      <w:r>
        <w:rPr>
          <w:rFonts w:ascii="Arial" w:eastAsia="Arial" w:hAnsi="Arial" w:cs="Arial"/>
        </w:rPr>
        <w:t xml:space="preserve">37 специальных функций </w:t>
      </w:r>
      <w:proofErr w:type="gramStart"/>
      <w:r>
        <w:rPr>
          <w:rFonts w:ascii="Arial" w:eastAsia="Arial" w:hAnsi="Arial" w:cs="Arial"/>
        </w:rPr>
        <w:t>для</w:t>
      </w:r>
      <w:proofErr w:type="gramEnd"/>
      <w:r>
        <w:rPr>
          <w:rFonts w:ascii="Arial" w:eastAsia="Arial" w:hAnsi="Arial" w:cs="Arial"/>
        </w:rPr>
        <w:t xml:space="preserve"> ТО и ТР.</w:t>
      </w:r>
    </w:p>
    <w:p w:rsidR="00BC722D" w:rsidRDefault="00273418">
      <w:pPr>
        <w:numPr>
          <w:ilvl w:val="0"/>
          <w:numId w:val="5"/>
        </w:numPr>
        <w:spacing w:after="0"/>
      </w:pPr>
      <w:r>
        <w:rPr>
          <w:rFonts w:ascii="Arial" w:eastAsia="Arial" w:hAnsi="Arial" w:cs="Arial"/>
        </w:rPr>
        <w:t>Модуль для тестирования систем энергообеспечения (АКБ, стар</w:t>
      </w:r>
      <w:r>
        <w:rPr>
          <w:rFonts w:ascii="Arial" w:eastAsia="Arial" w:hAnsi="Arial" w:cs="Arial"/>
        </w:rPr>
        <w:t>тер, генератор).</w:t>
      </w:r>
    </w:p>
    <w:p w:rsidR="00BC722D" w:rsidRDefault="00273418">
      <w:pPr>
        <w:numPr>
          <w:ilvl w:val="0"/>
          <w:numId w:val="5"/>
        </w:numPr>
        <w:spacing w:after="0"/>
      </w:pPr>
      <w:proofErr w:type="gramStart"/>
      <w:r>
        <w:rPr>
          <w:rFonts w:ascii="Arial" w:eastAsia="Arial" w:hAnsi="Arial" w:cs="Arial"/>
        </w:rPr>
        <w:t xml:space="preserve">1 год подписки на </w:t>
      </w:r>
      <w:proofErr w:type="spellStart"/>
      <w:r>
        <w:rPr>
          <w:rFonts w:ascii="Arial" w:eastAsia="Arial" w:hAnsi="Arial" w:cs="Arial"/>
        </w:rPr>
        <w:t>HaynesPro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Electronics</w:t>
      </w:r>
      <w:proofErr w:type="spellEnd"/>
      <w:r>
        <w:rPr>
          <w:rFonts w:ascii="Arial" w:eastAsia="Arial" w:hAnsi="Arial" w:cs="Arial"/>
        </w:rPr>
        <w:t xml:space="preserve"> FULL (</w:t>
      </w:r>
      <w:proofErr w:type="spellStart"/>
      <w:r>
        <w:rPr>
          <w:rFonts w:ascii="Arial" w:eastAsia="Arial" w:hAnsi="Arial" w:cs="Arial"/>
        </w:rPr>
        <w:t>электросхемы</w:t>
      </w:r>
      <w:proofErr w:type="spellEnd"/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ведомая диагностика, расположение элементов и т.д.).</w:t>
      </w:r>
    </w:p>
    <w:p w:rsidR="00BC722D" w:rsidRDefault="00273418">
      <w:pPr>
        <w:numPr>
          <w:ilvl w:val="0"/>
          <w:numId w:val="5"/>
        </w:numPr>
        <w:spacing w:after="240"/>
      </w:pPr>
      <w:r>
        <w:rPr>
          <w:rFonts w:ascii="Arial" w:eastAsia="Arial" w:hAnsi="Arial" w:cs="Arial"/>
        </w:rPr>
        <w:t>Функции онлайн-отчетов для приемки и выдачи.</w:t>
      </w:r>
    </w:p>
    <w:p w:rsidR="00BC722D" w:rsidRDefault="00273418">
      <w:pPr>
        <w:spacing w:before="240" w:after="24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Функции </w:t>
      </w:r>
      <w:proofErr w:type="spellStart"/>
      <w:r>
        <w:rPr>
          <w:rFonts w:ascii="Arial" w:eastAsia="Arial" w:hAnsi="Arial" w:cs="Arial"/>
          <w:b/>
          <w:i/>
        </w:rPr>
        <w:t>автосканера</w:t>
      </w:r>
      <w:proofErr w:type="spellEnd"/>
      <w:r>
        <w:rPr>
          <w:rFonts w:ascii="Arial" w:eastAsia="Arial" w:hAnsi="Arial" w:cs="Arial"/>
          <w:b/>
          <w:i/>
        </w:rPr>
        <w:t>:</w:t>
      </w:r>
    </w:p>
    <w:p w:rsidR="00BC722D" w:rsidRDefault="00273418">
      <w:pPr>
        <w:numPr>
          <w:ilvl w:val="0"/>
          <w:numId w:val="2"/>
        </w:numPr>
        <w:spacing w:before="240" w:after="0"/>
      </w:pPr>
      <w:r>
        <w:rPr>
          <w:rFonts w:ascii="Arial" w:eastAsia="Arial" w:hAnsi="Arial" w:cs="Arial"/>
        </w:rPr>
        <w:t xml:space="preserve">Типы поддерживаемых систем и транспортных средств: легковые </w:t>
      </w:r>
      <w:r>
        <w:rPr>
          <w:rFonts w:ascii="Arial" w:eastAsia="Arial" w:hAnsi="Arial" w:cs="Arial"/>
        </w:rPr>
        <w:t>автомобили и малый коммерческий транспорт.</w:t>
      </w:r>
    </w:p>
    <w:p w:rsidR="00BC722D" w:rsidRDefault="00273418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 xml:space="preserve">Кол-во поддерживаемых марок: 94 марки. </w:t>
      </w:r>
      <w:hyperlink r:id="rId7">
        <w:r>
          <w:rPr>
            <w:rFonts w:ascii="Arial" w:eastAsia="Arial" w:hAnsi="Arial" w:cs="Arial"/>
            <w:color w:val="00679A"/>
            <w:u w:val="single"/>
          </w:rPr>
          <w:t>Таблица применяемости</w:t>
        </w:r>
      </w:hyperlink>
      <w:r>
        <w:rPr>
          <w:rFonts w:ascii="Arial" w:eastAsia="Arial" w:hAnsi="Arial" w:cs="Arial"/>
        </w:rPr>
        <w:t>.</w:t>
      </w:r>
    </w:p>
    <w:p w:rsidR="00BC722D" w:rsidRDefault="00273418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 xml:space="preserve">Функции базовой диагностики систем (ошибки, параметры, активации, </w:t>
      </w:r>
      <w:proofErr w:type="gramStart"/>
      <w:r>
        <w:rPr>
          <w:rFonts w:ascii="Arial" w:eastAsia="Arial" w:hAnsi="Arial" w:cs="Arial"/>
        </w:rPr>
        <w:t>тест-блоки</w:t>
      </w:r>
      <w:proofErr w:type="gramEnd"/>
      <w:r>
        <w:rPr>
          <w:rFonts w:ascii="Arial" w:eastAsia="Arial" w:hAnsi="Arial" w:cs="Arial"/>
        </w:rPr>
        <w:t>, адапт</w:t>
      </w:r>
      <w:r>
        <w:rPr>
          <w:rFonts w:ascii="Arial" w:eastAsia="Arial" w:hAnsi="Arial" w:cs="Arial"/>
        </w:rPr>
        <w:t>ации).</w:t>
      </w:r>
    </w:p>
    <w:p w:rsidR="00BC722D" w:rsidRDefault="00273418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>Функции активации исполнительных механизмов.</w:t>
      </w:r>
    </w:p>
    <w:p w:rsidR="00BC722D" w:rsidRDefault="00273418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lastRenderedPageBreak/>
        <w:t>Специальные и сервисные функции.</w:t>
      </w:r>
    </w:p>
    <w:p w:rsidR="00BC722D" w:rsidRDefault="00273418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>Функции диагностики и обслуживания систем энергообеспечения BAS (BT506).</w:t>
      </w:r>
    </w:p>
    <w:p w:rsidR="00BC722D" w:rsidRDefault="00273418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>Функция AUTEL CLOUD REPORT (онлайн отчеты по диагностике).</w:t>
      </w:r>
    </w:p>
    <w:p w:rsidR="00BC722D" w:rsidRPr="00273418" w:rsidRDefault="00273418">
      <w:pPr>
        <w:numPr>
          <w:ilvl w:val="0"/>
          <w:numId w:val="2"/>
        </w:numPr>
        <w:spacing w:after="0"/>
        <w:rPr>
          <w:lang w:val="en-US"/>
        </w:rPr>
      </w:pPr>
      <w:r>
        <w:rPr>
          <w:rFonts w:ascii="Arial" w:eastAsia="Arial" w:hAnsi="Arial" w:cs="Arial"/>
        </w:rPr>
        <w:t>Поддержка</w:t>
      </w:r>
      <w:r w:rsidRPr="00273418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</w:rPr>
        <w:t>функций</w:t>
      </w:r>
      <w:r w:rsidRPr="00273418">
        <w:rPr>
          <w:rFonts w:ascii="Arial" w:eastAsia="Arial" w:hAnsi="Arial" w:cs="Arial"/>
          <w:lang w:val="en-US"/>
        </w:rPr>
        <w:t xml:space="preserve"> SECURE GATEWAY ACCESES.</w:t>
      </w:r>
    </w:p>
    <w:p w:rsidR="00BC722D" w:rsidRDefault="00273418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</w:rPr>
        <w:t xml:space="preserve">Техническая база данных для автоэлектрика </w:t>
      </w:r>
      <w:proofErr w:type="spellStart"/>
      <w:r>
        <w:rPr>
          <w:rFonts w:ascii="Arial" w:eastAsia="Arial" w:hAnsi="Arial" w:cs="Arial"/>
        </w:rPr>
        <w:t>HaynesPro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Electronics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Full</w:t>
      </w:r>
      <w:proofErr w:type="spellEnd"/>
      <w:r>
        <w:rPr>
          <w:rFonts w:ascii="Arial" w:eastAsia="Arial" w:hAnsi="Arial" w:cs="Arial"/>
        </w:rPr>
        <w:t>.</w:t>
      </w:r>
    </w:p>
    <w:p w:rsidR="00BC722D" w:rsidRDefault="00273418">
      <w:pPr>
        <w:numPr>
          <w:ilvl w:val="0"/>
          <w:numId w:val="2"/>
        </w:numPr>
        <w:spacing w:after="0"/>
      </w:pPr>
      <w:bookmarkStart w:id="0" w:name="_GoBack"/>
      <w:r>
        <w:rPr>
          <w:rFonts w:ascii="Arial" w:eastAsia="Arial" w:hAnsi="Arial" w:cs="Arial"/>
        </w:rPr>
        <w:t>Функции осциллографа (опция).</w:t>
      </w:r>
    </w:p>
    <w:p w:rsidR="00BC722D" w:rsidRDefault="00273418">
      <w:pPr>
        <w:numPr>
          <w:ilvl w:val="0"/>
          <w:numId w:val="2"/>
        </w:numPr>
        <w:spacing w:after="240"/>
      </w:pPr>
      <w:r>
        <w:rPr>
          <w:rFonts w:ascii="Arial" w:eastAsia="Arial" w:hAnsi="Arial" w:cs="Arial"/>
        </w:rPr>
        <w:t xml:space="preserve">Функции </w:t>
      </w:r>
      <w:proofErr w:type="spellStart"/>
      <w:r>
        <w:rPr>
          <w:rFonts w:ascii="Arial" w:eastAsia="Arial" w:hAnsi="Arial" w:cs="Arial"/>
        </w:rPr>
        <w:t>видеоэндоскопа</w:t>
      </w:r>
      <w:proofErr w:type="spellEnd"/>
      <w:r>
        <w:rPr>
          <w:rFonts w:ascii="Arial" w:eastAsia="Arial" w:hAnsi="Arial" w:cs="Arial"/>
        </w:rPr>
        <w:t xml:space="preserve"> (опция).</w:t>
      </w:r>
    </w:p>
    <w:bookmarkEnd w:id="0"/>
    <w:p w:rsidR="00BC722D" w:rsidRDefault="00273418">
      <w:pPr>
        <w:spacing w:before="240" w:after="240"/>
        <w:rPr>
          <w:i/>
        </w:rPr>
      </w:pPr>
      <w:r>
        <w:rPr>
          <w:rFonts w:ascii="Arial" w:eastAsia="Arial" w:hAnsi="Arial" w:cs="Arial"/>
          <w:b/>
          <w:i/>
        </w:rPr>
        <w:t>Технические характеристики планшета</w:t>
      </w:r>
    </w:p>
    <w:tbl>
      <w:tblPr>
        <w:tblStyle w:val="afa"/>
        <w:tblW w:w="1159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686"/>
        <w:gridCol w:w="7913"/>
      </w:tblGrid>
      <w:tr w:rsidR="00BC722D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Операционная система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>Android</w:t>
            </w:r>
            <w:proofErr w:type="spellEnd"/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 xml:space="preserve"> 4.4.2</w:t>
            </w:r>
          </w:p>
        </w:tc>
      </w:tr>
      <w:tr w:rsidR="00BC722D" w:rsidRPr="00273418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Связь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Pr="00273418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  <w:lang w:val="en-US"/>
              </w:rPr>
            </w:pPr>
            <w:r w:rsidRPr="00273418"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  <w:lang w:val="en-US"/>
              </w:rPr>
              <w:t>Wi-Fi (802.11 b/g/n) USB: 2.0, Mini USB 2.0 BT V2.1 + EDR Class1, HDMI</w:t>
            </w:r>
          </w:p>
        </w:tc>
      </w:tr>
      <w:tr w:rsidR="00BC722D" w:rsidRPr="00273418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Экран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Pr="00273418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  <w:lang w:val="en-US"/>
              </w:rPr>
            </w:pPr>
            <w:r w:rsidRPr="00273418"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  <w:lang w:val="en-US"/>
              </w:rPr>
              <w:t>8-Inch Touchscreen, 1024*768 TFT-LCD ASAHI GLASS</w:t>
            </w:r>
          </w:p>
        </w:tc>
      </w:tr>
      <w:tr w:rsidR="00BC722D" w:rsidRPr="00273418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Процессор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Pr="00273418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  <w:lang w:val="en-US"/>
              </w:rPr>
            </w:pPr>
            <w:r w:rsidRPr="00273418"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  <w:lang w:val="en-US"/>
              </w:rPr>
              <w:t>1.3GHz + 1.7GHz, Samsung Exynos, HEXA-CORE</w:t>
            </w:r>
          </w:p>
        </w:tc>
      </w:tr>
      <w:tr w:rsidR="00BC722D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Память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>64GB SSD / 2GB RAM</w:t>
            </w:r>
          </w:p>
        </w:tc>
      </w:tr>
      <w:tr w:rsidR="00BC722D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Дополнительная память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 xml:space="preserve">SD </w:t>
            </w:r>
            <w:proofErr w:type="spellStart"/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>Card</w:t>
            </w:r>
            <w:proofErr w:type="spellEnd"/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 xml:space="preserve"> до 32GB</w:t>
            </w:r>
          </w:p>
        </w:tc>
      </w:tr>
      <w:tr w:rsidR="00BC722D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Батарея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 xml:space="preserve">10000 </w:t>
            </w:r>
            <w:proofErr w:type="spellStart"/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>mAh</w:t>
            </w:r>
            <w:proofErr w:type="spellEnd"/>
          </w:p>
        </w:tc>
      </w:tr>
      <w:tr w:rsidR="00BC722D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rPr>
                <w:rFonts w:ascii="inherit" w:eastAsia="inherit" w:hAnsi="inherit" w:cs="inherit"/>
                <w:color w:val="E0E4EB"/>
                <w:sz w:val="21"/>
                <w:szCs w:val="21"/>
              </w:rPr>
            </w:pPr>
            <w:r>
              <w:rPr>
                <w:rFonts w:ascii="inherit" w:eastAsia="inherit" w:hAnsi="inherit" w:cs="inherit"/>
                <w:color w:val="E0E4EB"/>
                <w:sz w:val="21"/>
                <w:szCs w:val="21"/>
              </w:rPr>
              <w:t>Камера</w:t>
            </w:r>
          </w:p>
        </w:tc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722D" w:rsidRDefault="002734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auto"/>
              <w:spacing w:after="0" w:line="240" w:lineRule="auto"/>
              <w:jc w:val="center"/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 xml:space="preserve">8MP </w:t>
            </w:r>
            <w:proofErr w:type="spellStart"/>
            <w:r>
              <w:rPr>
                <w:rFonts w:ascii="Helvetica Neue" w:eastAsia="Helvetica Neue" w:hAnsi="Helvetica Neue" w:cs="Helvetica Neue"/>
                <w:color w:val="E0E4EB"/>
                <w:sz w:val="21"/>
                <w:szCs w:val="21"/>
              </w:rPr>
              <w:t>Rear</w:t>
            </w:r>
            <w:proofErr w:type="spellEnd"/>
          </w:p>
        </w:tc>
      </w:tr>
    </w:tbl>
    <w:p w:rsidR="00BC722D" w:rsidRDefault="00BC722D"/>
    <w:p w:rsidR="00BC722D" w:rsidRDefault="00273418">
      <w:pPr>
        <w:shd w:val="clear" w:color="auto" w:fill="FFFFFF"/>
        <w:spacing w:after="160"/>
        <w:rPr>
          <w:rFonts w:ascii="Arial" w:eastAsia="Arial" w:hAnsi="Arial" w:cs="Arial"/>
          <w:b/>
          <w:i/>
          <w:color w:val="333333"/>
        </w:rPr>
      </w:pPr>
      <w:r>
        <w:rPr>
          <w:color w:val="333333"/>
        </w:rPr>
        <w:lastRenderedPageBreak/>
        <w:br/>
      </w:r>
      <w:r>
        <w:rPr>
          <w:rFonts w:ascii="Arial" w:eastAsia="Arial" w:hAnsi="Arial" w:cs="Arial"/>
          <w:b/>
          <w:i/>
          <w:color w:val="333333"/>
        </w:rPr>
        <w:t>Обновления и онлайн доступы</w:t>
      </w:r>
    </w:p>
    <w:p w:rsidR="00BC722D" w:rsidRDefault="00273418">
      <w:pPr>
        <w:spacing w:before="240" w:after="240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3 года бесплатных обновлений и доступ к онлайн – функция (</w:t>
      </w:r>
      <w:proofErr w:type="spellStart"/>
      <w:r>
        <w:rPr>
          <w:rFonts w:ascii="Arial" w:eastAsia="Arial" w:hAnsi="Arial" w:cs="Arial"/>
          <w:color w:val="333333"/>
        </w:rPr>
        <w:t>Autel</w:t>
      </w:r>
      <w:proofErr w:type="spellEnd"/>
      <w:r>
        <w:rPr>
          <w:rFonts w:ascii="Arial" w:eastAsia="Arial" w:hAnsi="Arial" w:cs="Arial"/>
          <w:color w:val="333333"/>
        </w:rPr>
        <w:t xml:space="preserve"> CLOUD </w:t>
      </w:r>
      <w:proofErr w:type="spellStart"/>
      <w:r>
        <w:rPr>
          <w:rFonts w:ascii="Arial" w:eastAsia="Arial" w:hAnsi="Arial" w:cs="Arial"/>
          <w:color w:val="333333"/>
        </w:rPr>
        <w:t>Report</w:t>
      </w:r>
      <w:proofErr w:type="spellEnd"/>
      <w:r>
        <w:rPr>
          <w:rFonts w:ascii="Arial" w:eastAsia="Arial" w:hAnsi="Arial" w:cs="Arial"/>
          <w:color w:val="333333"/>
        </w:rPr>
        <w:t>).</w:t>
      </w:r>
    </w:p>
    <w:p w:rsidR="00BC722D" w:rsidRDefault="00273418">
      <w:pPr>
        <w:spacing w:before="240" w:after="240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Опциональные подписки:</w:t>
      </w:r>
    </w:p>
    <w:p w:rsidR="00BC722D" w:rsidRDefault="00273418">
      <w:pPr>
        <w:numPr>
          <w:ilvl w:val="0"/>
          <w:numId w:val="6"/>
        </w:numPr>
        <w:spacing w:before="240" w:after="0"/>
        <w:rPr>
          <w:color w:val="333333"/>
        </w:rPr>
      </w:pPr>
      <w:r>
        <w:rPr>
          <w:rFonts w:ascii="Arial" w:eastAsia="Arial" w:hAnsi="Arial" w:cs="Arial"/>
          <w:color w:val="333333"/>
        </w:rPr>
        <w:t xml:space="preserve">SGW </w:t>
      </w:r>
      <w:proofErr w:type="spellStart"/>
      <w:r>
        <w:rPr>
          <w:rFonts w:ascii="Arial" w:eastAsia="Arial" w:hAnsi="Arial" w:cs="Arial"/>
          <w:color w:val="333333"/>
        </w:rPr>
        <w:t>Chrysler</w:t>
      </w:r>
      <w:proofErr w:type="spellEnd"/>
      <w:r>
        <w:rPr>
          <w:rFonts w:ascii="Arial" w:eastAsia="Arial" w:hAnsi="Arial" w:cs="Arial"/>
          <w:color w:val="333333"/>
        </w:rPr>
        <w:t xml:space="preserve"> \ FIAT.</w:t>
      </w:r>
    </w:p>
    <w:p w:rsidR="00BC722D" w:rsidRDefault="00273418">
      <w:pPr>
        <w:numPr>
          <w:ilvl w:val="0"/>
          <w:numId w:val="4"/>
        </w:numPr>
        <w:spacing w:after="0"/>
        <w:rPr>
          <w:color w:val="333333"/>
        </w:rPr>
      </w:pPr>
      <w:r>
        <w:rPr>
          <w:rFonts w:ascii="Arial" w:eastAsia="Arial" w:hAnsi="Arial" w:cs="Arial"/>
          <w:color w:val="333333"/>
        </w:rPr>
        <w:t xml:space="preserve">SGW </w:t>
      </w:r>
      <w:proofErr w:type="spellStart"/>
      <w:r>
        <w:rPr>
          <w:rFonts w:ascii="Arial" w:eastAsia="Arial" w:hAnsi="Arial" w:cs="Arial"/>
          <w:color w:val="333333"/>
        </w:rPr>
        <w:t>Renault</w:t>
      </w:r>
      <w:proofErr w:type="spellEnd"/>
      <w:r>
        <w:rPr>
          <w:rFonts w:ascii="Arial" w:eastAsia="Arial" w:hAnsi="Arial" w:cs="Arial"/>
          <w:color w:val="333333"/>
        </w:rPr>
        <w:t xml:space="preserve"> \ NISSAN \ DACIA.</w:t>
      </w:r>
    </w:p>
    <w:p w:rsidR="00BC722D" w:rsidRDefault="00273418">
      <w:pPr>
        <w:numPr>
          <w:ilvl w:val="0"/>
          <w:numId w:val="4"/>
        </w:numPr>
        <w:spacing w:after="240"/>
        <w:rPr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HaynesPro</w:t>
      </w:r>
      <w:proofErr w:type="spellEnd"/>
      <w:r>
        <w:rPr>
          <w:rFonts w:ascii="Arial" w:eastAsia="Arial" w:hAnsi="Arial" w:cs="Arial"/>
          <w:color w:val="333333"/>
        </w:rPr>
        <w:t xml:space="preserve"> SMART.</w:t>
      </w:r>
    </w:p>
    <w:p w:rsidR="00BC722D" w:rsidRDefault="00273418">
      <w:pPr>
        <w:spacing w:before="240" w:after="240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Обучение</w:t>
      </w:r>
    </w:p>
    <w:p w:rsidR="00BC722D" w:rsidRDefault="00273418">
      <w:pPr>
        <w:numPr>
          <w:ilvl w:val="0"/>
          <w:numId w:val="3"/>
        </w:numPr>
        <w:spacing w:before="240" w:after="0"/>
        <w:rPr>
          <w:color w:val="333333"/>
        </w:rPr>
      </w:pPr>
      <w:r>
        <w:rPr>
          <w:rFonts w:ascii="Arial" w:eastAsia="Arial" w:hAnsi="Arial" w:cs="Arial"/>
          <w:color w:val="333333"/>
        </w:rPr>
        <w:t>Офлайн обучение в технической лаборатории.</w:t>
      </w:r>
    </w:p>
    <w:p w:rsidR="00BC722D" w:rsidRDefault="00273418">
      <w:pPr>
        <w:numPr>
          <w:ilvl w:val="0"/>
          <w:numId w:val="3"/>
        </w:numPr>
        <w:spacing w:after="240"/>
        <w:rPr>
          <w:color w:val="333333"/>
        </w:rPr>
      </w:pPr>
      <w:r>
        <w:rPr>
          <w:rFonts w:ascii="Arial" w:eastAsia="Arial" w:hAnsi="Arial" w:cs="Arial"/>
          <w:color w:val="333333"/>
        </w:rPr>
        <w:t>Удаленное онлайн обучение для всех пользователей.</w:t>
      </w:r>
    </w:p>
    <w:p w:rsidR="00BC722D" w:rsidRDefault="00273418">
      <w:pPr>
        <w:shd w:val="clear" w:color="auto" w:fill="FFFFFF"/>
        <w:spacing w:after="160"/>
        <w:rPr>
          <w:i/>
          <w:color w:val="333333"/>
        </w:rPr>
      </w:pPr>
      <w:r>
        <w:rPr>
          <w:rFonts w:ascii="Arial" w:eastAsia="Arial" w:hAnsi="Arial" w:cs="Arial"/>
          <w:color w:val="333333"/>
        </w:rPr>
        <w:t>﻿</w:t>
      </w:r>
    </w:p>
    <w:p w:rsidR="00BC722D" w:rsidRDefault="00BC722D"/>
    <w:sectPr w:rsidR="00BC722D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charset w:val="00"/>
    <w:family w:val="auto"/>
    <w:pitch w:val="default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698"/>
    <w:multiLevelType w:val="multilevel"/>
    <w:tmpl w:val="084808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2956AF"/>
    <w:multiLevelType w:val="multilevel"/>
    <w:tmpl w:val="734A8174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262" w:hanging="360"/>
      </w:pPr>
      <w:rPr>
        <w:u w:val="none"/>
      </w:rPr>
    </w:lvl>
  </w:abstractNum>
  <w:abstractNum w:abstractNumId="2">
    <w:nsid w:val="2D2E0836"/>
    <w:multiLevelType w:val="multilevel"/>
    <w:tmpl w:val="7C3688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782BC5"/>
    <w:multiLevelType w:val="multilevel"/>
    <w:tmpl w:val="BAA013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064AE6"/>
    <w:multiLevelType w:val="multilevel"/>
    <w:tmpl w:val="55C253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69B38F7"/>
    <w:multiLevelType w:val="multilevel"/>
    <w:tmpl w:val="1EFC33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722D"/>
    <w:rsid w:val="00273418"/>
    <w:rsid w:val="00B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8"/>
        <w:szCs w:val="28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15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D75DD"/>
    <w:rPr>
      <w:color w:val="605E5C"/>
      <w:shd w:val="clear" w:color="auto" w:fill="E1DFDD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8"/>
        <w:szCs w:val="28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15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FFFFFF" w:fill="FFFFFF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D75DD"/>
    <w:rPr>
      <w:color w:val="605E5C"/>
      <w:shd w:val="clear" w:color="auto" w:fill="E1DFDD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utel.com/vehicle-coverage/coverag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XgYmMsvjEjs0ofRf3CVafwpzQ==">AMUW2mU1jHD6jzwcvGjnQuYAL3efzZP2bzMvv1g82x9WfAQkiJxd+eoM7EhWhb0hm1XfptPrJT7IKWAlb3quO9YiDzf1VhpNuUobFqU+lCJ5yrqbIDewe2s=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M</dc:creator>
  <cp:lastModifiedBy>Арина_Бронникова</cp:lastModifiedBy>
  <cp:revision>2</cp:revision>
  <dcterms:created xsi:type="dcterms:W3CDTF">2022-11-29T08:12:00Z</dcterms:created>
  <dcterms:modified xsi:type="dcterms:W3CDTF">2023-03-24T02:31:00Z</dcterms:modified>
</cp:coreProperties>
</file>