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48" w:rsidRPr="00977148" w:rsidRDefault="00977148" w:rsidP="00977148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977148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Подъемник электрогидравлический </w:t>
      </w:r>
      <w:proofErr w:type="spellStart"/>
      <w:r w:rsidRPr="00977148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Launch</w:t>
      </w:r>
      <w:proofErr w:type="spellEnd"/>
      <w:r w:rsidRPr="00977148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TLT-240SCA 2-х стоечный 4 т, верхняя синхронизация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Грузоподъемность — 4 тонны. Подъемник имеет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концевик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безопасности с электромагнитной разблокировкой механизма. Также доступны различные конфигурации лап.</w:t>
      </w:r>
    </w:p>
    <w:p w:rsidR="00977148" w:rsidRDefault="00977148" w:rsidP="00977148">
      <w:pPr>
        <w:pStyle w:val="2"/>
        <w:shd w:val="clear" w:color="auto" w:fill="FFFFFF"/>
        <w:spacing w:before="0"/>
        <w:rPr>
          <w:rFonts w:ascii="MyriadProCond" w:hAnsi="MyriadProCond" w:cs="Times New Roman"/>
          <w:color w:val="333333"/>
          <w:sz w:val="33"/>
          <w:szCs w:val="33"/>
        </w:rPr>
      </w:pPr>
      <w:r>
        <w:rPr>
          <w:rFonts w:ascii="MyriadProCond" w:hAnsi="MyriadProCond"/>
          <w:color w:val="333333"/>
          <w:sz w:val="33"/>
          <w:szCs w:val="33"/>
        </w:rPr>
        <w:t>Особенности подъемника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Надежная конструкция гидроцилиндра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Уплотнительные и направляющие манжеты гидроцилиндра –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составная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конструкцию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проставок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уплотнений, обладающих значительно более высоким ресурсом по сравнению с аналогами.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Защита и удобство работы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Лапы подъемника оборудованы рамками безопасности, страхующими от падения лапы на ноги специалиста.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Надежные тросы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Стальные тросы имеют большой диаметр (9 мм) с препятствующим коррозии гальваническим покрытием.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Увеличенные шкивы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Срок службы тросов значительно расширен за счет увеличения диаметра и ширины шкивов (20 x 115 мм).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Безопасность гидравлической системы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Гидравлическая система оборудована парашютными клапанами, препятствующими быстрому выходу масла из цилиндров и быстрому спуску автомобиля при возникновении механического повреждения гидросистемы подъемника.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Дополнительные концевые выключатели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Подъемник оснащен 3 концевыми выключателями. Верхний ограничивает ход цилиндра и исключает работу гидростанции «в упор», продлевая срок службы и предотвращая повреждения манжет.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Нижний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предупреждает мастера об опускании транспортного средства на землю. Третий концевой выключатель на верхней поперечной планке останавливается движение подъемника, если авто коснется крышей страховочной планки.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Защита дверей транспортного средства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Имеются резиновые накладки без острых краев по всей высоте каретки, что эффективно защищает двери автомобиля.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Защита подвижных механизмов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Стойки подъемника оборудованы металлическим кожухом, который защищает специалиста от подвижных частей цилиндров и цепей, а также исключает вероятность попадания грязи и посторонних предметов в механизм.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Защита элементов подъемника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Вся электропроводка и гидравлическая проводка расположена в штатных внутренних защитных металлических коробах, надежно защищающих элементы проводки от различных повреждений.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Надежность и долговечность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сравнению с аналогами подъемник имеет увеличенные габариты стойки, опорной платформы, а также толщину металла профиля стойки – 6 мм.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Увеличенные габариты колонны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Усиленные стойки и габариты опорной платформы, а также верхняя планка синхронизации, обеспечивают абсолютную жесткость и уменьшают нагрузку на фундамент.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Усиленная каретка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Усиленный профиль каретки равномерно распределяет нагрузку и обеспечивает жесткость опорной системы лап. Увеличенная толщина лап гарантирует устойчивую фиксацию автомобиля.</w:t>
      </w:r>
      <w:r>
        <w:rPr>
          <w:rFonts w:ascii="Arial" w:hAnsi="Arial" w:cs="Arial"/>
          <w:color w:val="333333"/>
          <w:sz w:val="21"/>
          <w:szCs w:val="21"/>
        </w:rPr>
        <w:br/>
        <w:t>Конфигурация лап подхвата: 2 пары 2-секционных лап с диапазоном длины 800—1200 мм. 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Регулируемый винтовой подхват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Винтовые опоры обеспечивают плавную регулировку подхвата транспортного средства (от 110 мм от пола).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Универсальность подъемника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Конструкция поддерживает все популярные конфигурации транспортных средств, от малолитражных машин А-класса до микроавтобусов.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Надежная система стопоров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Подъемник оборудован надежной системой стопоров, удерживающих положение каретки при работе с транспортным средством и автоматически страхующих его при подъеме. Разблокировка механизма безопасности реализуется с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помощью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установленных на стойках электромагнитов.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Автоматизация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Подъемник имеет удобный пульт управления с розеткой 220В (класс защиты IP54). Пульт работает в ручном и автоматическом режимах, а также имеет аварийную индикацию. Автоматизированная система управления стопорами дает возможность работать с подъемником простым нажатием кнопок «Вверх» и «Вниз» без ручной дезактивации стопоров: система самостоятельно активирует или деактивирует стопорные механизмы и контролирует работу крайних положений подъемника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концевикам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Интеллектуальное управление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Чтобы опустить подъемник, механик просто нажимает кнопку «Вниз», и система сама приподнимает каретки, снимает их со стопоров и, удерживая стопора, опускает транспортное средство до расстояния 20 см от пола, после чего выдает звуковое оповещение о близости постановки автомобиля и кареток на пол. При аварийной ситуации достаточно отпустить кнопку, и стопора активируются. Также доступен полностью ручной режим управления движением каретки и стопорами.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Удобное расположение гидростанции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Насос и бак удобно расположены вверху колонны и не мешают работе с авто. Механизм ручного аварийного спуска позволяет оперативно и безопасно опустить автомобиль даже при отключении электричества. Защитная планка с мягким покрытием предотвращает повреждения автомобиля, при касании активируя автоматический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концевик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останавливающий подъём транспортного средства.</w:t>
      </w:r>
    </w:p>
    <w:p w:rsidR="00977148" w:rsidRDefault="00977148" w:rsidP="009771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Точность сборки и легкость обслуживания</w:t>
      </w:r>
    </w:p>
    <w:p w:rsidR="00977148" w:rsidRDefault="00977148" w:rsidP="00977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Выверенные резьбовые отверстия проходят повторную очистку после цикла покраски;</w:t>
      </w:r>
    </w:p>
    <w:p w:rsidR="00977148" w:rsidRDefault="00977148" w:rsidP="00977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Геометрически точное изготовление всех элементов, включая защитные кожухи синхронизационного трапа;</w:t>
      </w:r>
    </w:p>
    <w:p w:rsidR="00977148" w:rsidRDefault="00977148" w:rsidP="00977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комплекте весь необходимый крепеж для сборки, включая анкеры и металлические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проставочные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пластины для нивелировки стоек;</w:t>
      </w:r>
    </w:p>
    <w:p w:rsidR="00977148" w:rsidRDefault="00977148" w:rsidP="00977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Направляющие пластины каретки изготовлены из высокопрочного полиамида, а сама каретка имеет разборную конструкцию, упрощающую профилактическое обслуживание.</w:t>
      </w:r>
    </w:p>
    <w:p w:rsidR="00090EFC" w:rsidRPr="00977148" w:rsidRDefault="00977148">
      <w:pPr>
        <w:rPr>
          <w:rFonts w:ascii="Arial" w:hAnsi="Arial" w:cs="Arial"/>
          <w:b/>
        </w:rPr>
      </w:pPr>
      <w:r w:rsidRPr="00977148">
        <w:rPr>
          <w:rFonts w:ascii="Arial" w:hAnsi="Arial" w:cs="Arial"/>
          <w:b/>
        </w:rPr>
        <w:t xml:space="preserve">Комплектация: </w:t>
      </w:r>
    </w:p>
    <w:p w:rsidR="00977148" w:rsidRPr="00977148" w:rsidRDefault="00977148" w:rsidP="009771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ведущая - 1 шт.</w:t>
      </w:r>
    </w:p>
    <w:p w:rsidR="00977148" w:rsidRPr="00977148" w:rsidRDefault="00977148" w:rsidP="009771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ведомая - 1 шт.</w:t>
      </w:r>
    </w:p>
    <w:p w:rsidR="00977148" w:rsidRPr="00977148" w:rsidRDefault="00977148" w:rsidP="009771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Гидростанция - 1 шт.</w:t>
      </w:r>
    </w:p>
    <w:p w:rsidR="00977148" w:rsidRPr="00977148" w:rsidRDefault="00977148" w:rsidP="009771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Планка синхронизации - 1 шт.</w:t>
      </w:r>
    </w:p>
    <w:p w:rsidR="00977148" w:rsidRPr="00977148" w:rsidRDefault="00977148" w:rsidP="009771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Двухсекционные лапы - 4 шт.</w:t>
      </w:r>
    </w:p>
    <w:p w:rsidR="00977148" w:rsidRPr="00977148" w:rsidRDefault="00977148" w:rsidP="009771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Троса синхронизации - 2 шт.</w:t>
      </w:r>
    </w:p>
    <w:p w:rsidR="00977148" w:rsidRPr="00977148" w:rsidRDefault="00977148" w:rsidP="009771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Комплект защиты стоек (резиновая накладка + металлическая пластина) - 2 шт.</w:t>
      </w:r>
    </w:p>
    <w:p w:rsidR="00977148" w:rsidRPr="00977148" w:rsidRDefault="00977148" w:rsidP="009771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Комплект крепежа и фитингов – 1 комплект</w:t>
      </w:r>
    </w:p>
    <w:p w:rsidR="00977148" w:rsidRPr="00977148" w:rsidRDefault="00977148" w:rsidP="009771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Электропроводка, гидравлические шланги и фитинги – 1 комплект</w:t>
      </w:r>
    </w:p>
    <w:p w:rsidR="00977148" w:rsidRPr="00977148" w:rsidRDefault="00977148" w:rsidP="009771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Электромагнитная система управления стопорами - 4 шт.</w:t>
      </w:r>
    </w:p>
    <w:p w:rsidR="00977148" w:rsidRPr="00977148" w:rsidRDefault="00977148" w:rsidP="009771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Защитный кожух электромагнита стопора - 4 шт.</w:t>
      </w:r>
    </w:p>
    <w:p w:rsidR="00977148" w:rsidRPr="00977148" w:rsidRDefault="00977148" w:rsidP="009771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Пульт управления - 1 шт.</w:t>
      </w:r>
    </w:p>
    <w:p w:rsidR="00977148" w:rsidRDefault="00977148" w:rsidP="00977148">
      <w:pPr>
        <w:rPr>
          <w:rFonts w:eastAsia="Times New Roman" w:cs="Times New Roman"/>
          <w:sz w:val="24"/>
          <w:szCs w:val="24"/>
          <w:lang w:eastAsia="ru-RU"/>
        </w:rPr>
      </w:pPr>
      <w:r w:rsidRPr="0097714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977148">
        <w:rPr>
          <w:rFonts w:eastAsia="Times New Roman" w:cs="Times New Roman"/>
          <w:sz w:val="24"/>
          <w:szCs w:val="24"/>
          <w:lang w:eastAsia="ru-RU"/>
        </w:rPr>
        <w:t xml:space="preserve">  Комплект концевых выключателей - 3 шт.</w:t>
      </w:r>
    </w:p>
    <w:p w:rsidR="00977148" w:rsidRPr="00977148" w:rsidRDefault="00977148" w:rsidP="0097714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714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  <w:p w:rsidR="00977148" w:rsidRDefault="00977148" w:rsidP="00977148">
            <w:pPr>
              <w:shd w:val="clear" w:color="auto" w:fill="FFFFFF"/>
            </w:pPr>
          </w:p>
        </w:tc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тонны</w:t>
            </w:r>
          </w:p>
          <w:p w:rsidR="00977148" w:rsidRDefault="00977148" w:rsidP="00977148"/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подъёма</w:t>
            </w:r>
          </w:p>
          <w:p w:rsidR="00977148" w:rsidRDefault="00977148" w:rsidP="00977148"/>
        </w:tc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1880 мм</w:t>
            </w:r>
          </w:p>
          <w:p w:rsidR="00977148" w:rsidRDefault="00977148" w:rsidP="00977148"/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подъёма на максимальную высоту</w:t>
            </w:r>
          </w:p>
          <w:p w:rsidR="00977148" w:rsidRDefault="00977148" w:rsidP="00977148">
            <w:pPr>
              <w:shd w:val="clear" w:color="auto" w:fill="FFFFFF"/>
            </w:pPr>
          </w:p>
        </w:tc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≤50 сек</w:t>
            </w:r>
          </w:p>
          <w:p w:rsidR="00977148" w:rsidRDefault="00977148" w:rsidP="00977148"/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опускания</w:t>
            </w:r>
          </w:p>
          <w:p w:rsidR="00977148" w:rsidRDefault="00977148" w:rsidP="00977148"/>
        </w:tc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20—40 сек</w:t>
            </w:r>
          </w:p>
          <w:p w:rsidR="00977148" w:rsidRDefault="00977148" w:rsidP="00977148"/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  <w:p w:rsidR="00977148" w:rsidRDefault="00977148" w:rsidP="00977148">
            <w:pPr>
              <w:shd w:val="clear" w:color="auto" w:fill="FFFFFF"/>
            </w:pPr>
          </w:p>
        </w:tc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2486 мм</w:t>
            </w:r>
          </w:p>
          <w:p w:rsidR="00977148" w:rsidRDefault="00977148" w:rsidP="00977148"/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Минимальная высота подхватов от пола</w:t>
            </w:r>
          </w:p>
          <w:p w:rsidR="00977148" w:rsidRDefault="00977148" w:rsidP="00977148"/>
        </w:tc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 мм</w:t>
            </w:r>
          </w:p>
          <w:p w:rsidR="00977148" w:rsidRDefault="00977148" w:rsidP="00977148"/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Уровень шума</w:t>
            </w:r>
          </w:p>
          <w:p w:rsidR="00977148" w:rsidRDefault="00977148" w:rsidP="00977148">
            <w:pPr>
              <w:shd w:val="clear" w:color="auto" w:fill="FFFFFF"/>
            </w:pPr>
          </w:p>
        </w:tc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 75 </w:t>
            </w:r>
            <w:proofErr w:type="spellStart"/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Дб</w:t>
            </w:r>
            <w:proofErr w:type="spellEnd"/>
          </w:p>
          <w:p w:rsidR="00977148" w:rsidRDefault="00977148" w:rsidP="00977148"/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Параметры электродвигателя (</w:t>
            </w:r>
            <w:proofErr w:type="gramStart"/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трехфазный</w:t>
            </w:r>
            <w:proofErr w:type="gramEnd"/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  <w:p w:rsidR="00977148" w:rsidRDefault="00977148" w:rsidP="00977148"/>
        </w:tc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 2.2кВт</w:t>
            </w:r>
          </w:p>
          <w:p w:rsidR="00977148" w:rsidRDefault="00977148" w:rsidP="00977148"/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давление гидростанции</w:t>
            </w:r>
          </w:p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Мпа</w:t>
            </w:r>
            <w:bookmarkStart w:id="0" w:name="_GoBack"/>
            <w:bookmarkEnd w:id="0"/>
          </w:p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</w:t>
            </w:r>
          </w:p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3420 мм</w:t>
            </w:r>
          </w:p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</w:t>
            </w:r>
          </w:p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3840 мм</w:t>
            </w:r>
          </w:p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</w:t>
            </w:r>
          </w:p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710 кг</w:t>
            </w:r>
          </w:p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Суммарный объем</w:t>
            </w:r>
          </w:p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 м³</w:t>
            </w:r>
          </w:p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Расположение гидростанции</w:t>
            </w:r>
          </w:p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Верхняя часть колонны</w:t>
            </w:r>
          </w:p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77148" w:rsidTr="00977148"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стопорами</w:t>
            </w:r>
          </w:p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977148" w:rsidRPr="00977148" w:rsidRDefault="00977148" w:rsidP="0097714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771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Электропривод с пульта</w:t>
            </w:r>
          </w:p>
          <w:p w:rsidR="00977148" w:rsidRPr="00977148" w:rsidRDefault="00977148" w:rsidP="0097714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77148" w:rsidRDefault="00977148" w:rsidP="00977148"/>
    <w:sectPr w:rsidR="00977148" w:rsidSect="00977148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F40"/>
    <w:multiLevelType w:val="multilevel"/>
    <w:tmpl w:val="56D8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32"/>
    <w:rsid w:val="001D119C"/>
    <w:rsid w:val="002E5CCD"/>
    <w:rsid w:val="00327632"/>
    <w:rsid w:val="00542315"/>
    <w:rsid w:val="009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1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1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77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1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1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77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395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674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661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64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536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665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801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254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637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8307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640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841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69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109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079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5303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2023-05-23T05:02:00Z</dcterms:created>
  <dcterms:modified xsi:type="dcterms:W3CDTF">2023-05-23T05:07:00Z</dcterms:modified>
</cp:coreProperties>
</file>